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4963" w14:textId="734CC6FA" w:rsidR="005367B0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FE178C">
        <w:rPr>
          <w:rFonts w:ascii="Times New Roman" w:hAnsi="Times New Roman" w:cs="Times New Roman"/>
        </w:rPr>
        <w:t>18 SWZ</w:t>
      </w:r>
    </w:p>
    <w:p w14:paraId="759F0E83" w14:textId="77777777" w:rsidR="005367B0" w:rsidRDefault="005367B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15539E3F" w14:textId="77777777" w:rsidR="00FE178C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71FCB697" w14:textId="49F75383" w:rsidR="005367B0" w:rsidRDefault="00FE17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17</w:t>
      </w:r>
      <w:r w:rsidR="00000000">
        <w:rPr>
          <w:rFonts w:ascii="Times New Roman" w:hAnsi="Times New Roman" w:cs="Times New Roman"/>
          <w:b/>
        </w:rPr>
        <w:br/>
      </w:r>
    </w:p>
    <w:p w14:paraId="06F5BA91" w14:textId="77777777" w:rsidR="005367B0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1C02FBF5" w14:textId="15951A10" w:rsidR="005367B0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Kocioł warzelny parowy 200 l - nowy</w:t>
      </w:r>
    </w:p>
    <w:p w14:paraId="3988B115" w14:textId="1E96ADC5" w:rsidR="005367B0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4BFE4C9E" w14:textId="77777777" w:rsidR="005367B0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75CE2901" w14:textId="77777777" w:rsidR="005367B0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10802E1" w14:textId="77777777" w:rsidR="005367B0" w:rsidRDefault="005367B0">
      <w:pPr>
        <w:rPr>
          <w:rFonts w:ascii="Times New Roman" w:hAnsi="Times New Roman" w:cs="Times New Roman"/>
          <w:bCs/>
        </w:rPr>
      </w:pPr>
    </w:p>
    <w:p w14:paraId="2B631A6D" w14:textId="77777777" w:rsidR="005367B0" w:rsidRDefault="005367B0">
      <w:pPr>
        <w:rPr>
          <w:rFonts w:ascii="Times New Roman" w:hAnsi="Times New Roman" w:cs="Times New Roman"/>
          <w:bCs/>
        </w:rPr>
      </w:pPr>
    </w:p>
    <w:p w14:paraId="13F99348" w14:textId="77777777" w:rsidR="005367B0" w:rsidRDefault="005367B0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1"/>
        <w:gridCol w:w="5133"/>
        <w:gridCol w:w="1984"/>
        <w:gridCol w:w="3970"/>
        <w:gridCol w:w="1268"/>
      </w:tblGrid>
      <w:tr w:rsidR="005367B0" w14:paraId="6F4D3250" w14:textId="77777777" w:rsidTr="002B05C2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DB4D" w14:textId="77777777" w:rsidR="005367B0" w:rsidRDefault="005367B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B510CA1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2AA5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A96D196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3292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E507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4A1D28" w14:textId="77777777" w:rsidR="005367B0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367B0" w14:paraId="14E05AF0" w14:textId="77777777" w:rsidTr="002B05C2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1C66" w14:textId="77777777" w:rsidR="005367B0" w:rsidRDefault="005367B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9E6047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7B0" w14:paraId="735B17B5" w14:textId="77777777" w:rsidTr="002B05C2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662D" w14:textId="77777777" w:rsidR="005367B0" w:rsidRDefault="005367B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5C701" w14:textId="6AB16DEF" w:rsidR="005367B0" w:rsidRDefault="00000000">
            <w:pPr>
              <w:pStyle w:val="Nagwek2"/>
              <w:spacing w:before="0" w:after="140" w:line="276" w:lineRule="auto"/>
              <w:rPr>
                <w:rFonts w:ascii="Times New Roman" w:hAnsi="Times New Roman" w:cs="Tahoma"/>
                <w:color w:val="333333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color w:val="333333"/>
                <w:kern w:val="2"/>
                <w:sz w:val="24"/>
                <w:szCs w:val="24"/>
                <w:lang w:eastAsia="en-US"/>
              </w:rPr>
              <w:t>Kocioł warzelny parowy, nowy</w:t>
            </w:r>
            <w:r w:rsidR="00B47E51">
              <w:rPr>
                <w:rFonts w:ascii="Times New Roman" w:eastAsia="Calibri" w:hAnsi="Times New Roman" w:cs="Arial"/>
                <w:color w:val="333333"/>
                <w:kern w:val="2"/>
                <w:sz w:val="24"/>
                <w:szCs w:val="24"/>
                <w:lang w:eastAsia="en-US"/>
              </w:rPr>
              <w:t xml:space="preserve">, </w:t>
            </w:r>
            <w:r w:rsidR="00B84FF8">
              <w:rPr>
                <w:rFonts w:ascii="Times New Roman" w:eastAsia="Calibri" w:hAnsi="Times New Roman" w:cs="Arial"/>
                <w:color w:val="333333"/>
                <w:kern w:val="2"/>
                <w:sz w:val="24"/>
                <w:szCs w:val="24"/>
                <w:lang w:eastAsia="en-US"/>
              </w:rPr>
              <w:t xml:space="preserve">nieużywany, </w:t>
            </w:r>
            <w:r w:rsidR="00B47E51">
              <w:rPr>
                <w:rFonts w:ascii="Times New Roman" w:eastAsia="Calibri" w:hAnsi="Times New Roman" w:cs="Arial"/>
                <w:color w:val="333333"/>
                <w:kern w:val="2"/>
                <w:sz w:val="24"/>
                <w:szCs w:val="24"/>
                <w:lang w:eastAsia="en-US"/>
              </w:rPr>
              <w:t xml:space="preserve">wykonany ze stali nierdzewnej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588A" w14:textId="2D9C594A" w:rsidR="005367B0" w:rsidRDefault="007A172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848B" w14:textId="77777777" w:rsidR="005367B0" w:rsidRDefault="005367B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D69D3D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7B0" w14:paraId="56E776DF" w14:textId="77777777" w:rsidTr="002B05C2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FFC" w14:textId="77777777" w:rsidR="005367B0" w:rsidRDefault="005367B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094E" w14:textId="77777777" w:rsidR="005367B0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theme="minorHAnsi"/>
                <w:color w:val="333333"/>
              </w:rPr>
              <w:t xml:space="preserve">Pojemność robocza zbiornika warzelnego 200 </w:t>
            </w:r>
            <w:r>
              <w:rPr>
                <w:rFonts w:ascii="Times New Roman" w:hAnsi="Times New Roman"/>
              </w:rPr>
              <w:t>dm3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EF78" w14:textId="7058215D" w:rsidR="005367B0" w:rsidRDefault="007A172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AB49" w14:textId="77777777" w:rsidR="005367B0" w:rsidRDefault="005367B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67B714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7B0" w14:paraId="6FEC35D5" w14:textId="77777777" w:rsidTr="002B05C2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257A" w14:textId="77777777" w:rsidR="005367B0" w:rsidRDefault="005367B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7258" w14:textId="15830639" w:rsidR="005367B0" w:rsidRDefault="00000000">
            <w:pPr>
              <w:pStyle w:val="Tekstpodstawowy"/>
              <w:spacing w:after="150"/>
              <w:rPr>
                <w:rFonts w:ascii="Times New Roman" w:hAnsi="Times New Roman" w:cs="Calibri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>Wymiary w mm:</w:t>
            </w:r>
          </w:p>
          <w:p w14:paraId="32475902" w14:textId="7862D0FD" w:rsidR="007A1722" w:rsidRDefault="007A1722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 xml:space="preserve">- średnica zbiornika warzelnego </w:t>
            </w:r>
            <w:r w:rsidR="00407372">
              <w:rPr>
                <w:rFonts w:ascii="Times New Roman" w:hAnsi="Times New Roman" w:cs="Calibri"/>
                <w:color w:val="333333"/>
              </w:rPr>
              <w:t xml:space="preserve">od </w:t>
            </w:r>
            <w:r w:rsidR="00B47E51">
              <w:rPr>
                <w:rFonts w:ascii="Times New Roman" w:hAnsi="Times New Roman" w:cs="Calibri"/>
                <w:color w:val="333333"/>
              </w:rPr>
              <w:t>680</w:t>
            </w:r>
            <w:r w:rsidR="00407372">
              <w:rPr>
                <w:rFonts w:ascii="Times New Roman" w:hAnsi="Times New Roman" w:cs="Calibri"/>
                <w:color w:val="333333"/>
              </w:rPr>
              <w:t xml:space="preserve"> do</w:t>
            </w:r>
            <w:r w:rsidR="00B47E51">
              <w:rPr>
                <w:rFonts w:ascii="Times New Roman" w:hAnsi="Times New Roman" w:cs="Calibri"/>
                <w:color w:val="333333"/>
              </w:rPr>
              <w:t xml:space="preserve"> 690</w:t>
            </w:r>
            <w:r>
              <w:rPr>
                <w:rFonts w:ascii="Times New Roman" w:hAnsi="Times New Roman" w:cs="Calibri"/>
                <w:color w:val="333333"/>
              </w:rPr>
              <w:t xml:space="preserve"> mm</w:t>
            </w:r>
          </w:p>
          <w:p w14:paraId="52F95636" w14:textId="4470B021" w:rsidR="005367B0" w:rsidRDefault="00000000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 xml:space="preserve">-średnica 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obudowy </w:t>
            </w:r>
            <w:r w:rsidR="00407372">
              <w:rPr>
                <w:rFonts w:ascii="Times New Roman" w:hAnsi="Times New Roman" w:cs="Calibri"/>
                <w:color w:val="333333"/>
              </w:rPr>
              <w:t xml:space="preserve">od </w:t>
            </w:r>
            <w:r>
              <w:rPr>
                <w:rFonts w:ascii="Times New Roman" w:hAnsi="Times New Roman" w:cs="Calibri"/>
                <w:color w:val="333333"/>
              </w:rPr>
              <w:t>950</w:t>
            </w:r>
            <w:r w:rsidR="00407372">
              <w:rPr>
                <w:rFonts w:ascii="Times New Roman" w:hAnsi="Times New Roman" w:cs="Calibri"/>
                <w:color w:val="333333"/>
              </w:rPr>
              <w:t xml:space="preserve"> do 960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 mm</w:t>
            </w:r>
          </w:p>
          <w:p w14:paraId="5B7B3EE5" w14:textId="01B5A39F" w:rsidR="00517C83" w:rsidRDefault="00000000">
            <w:pPr>
              <w:pStyle w:val="Tekstpodstawowy"/>
              <w:spacing w:after="150"/>
              <w:rPr>
                <w:rFonts w:ascii="Times New Roman" w:hAnsi="Times New Roman" w:cs="Calibri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lastRenderedPageBreak/>
              <w:t xml:space="preserve">- </w:t>
            </w:r>
            <w:r w:rsidR="007A1722">
              <w:rPr>
                <w:rFonts w:ascii="Times New Roman" w:hAnsi="Times New Roman" w:cs="Calibri"/>
                <w:color w:val="333333"/>
              </w:rPr>
              <w:t>długość</w:t>
            </w:r>
            <w:r w:rsidR="00517C83">
              <w:rPr>
                <w:rFonts w:ascii="Times New Roman" w:hAnsi="Times New Roman" w:cs="Calibri"/>
                <w:color w:val="333333"/>
              </w:rPr>
              <w:t xml:space="preserve"> od 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1000 </w:t>
            </w:r>
            <w:r w:rsidR="00517C83">
              <w:rPr>
                <w:rFonts w:ascii="Times New Roman" w:hAnsi="Times New Roman" w:cs="Calibri"/>
                <w:color w:val="333333"/>
              </w:rPr>
              <w:t>do 1020 mm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 </w:t>
            </w:r>
          </w:p>
          <w:p w14:paraId="71FBF60D" w14:textId="7C6F956A" w:rsidR="005367B0" w:rsidRDefault="00517C83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 xml:space="preserve">- szerokość od 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1320 </w:t>
            </w:r>
            <w:r>
              <w:rPr>
                <w:rFonts w:ascii="Times New Roman" w:hAnsi="Times New Roman" w:cs="Calibri"/>
                <w:color w:val="333333"/>
              </w:rPr>
              <w:t xml:space="preserve">do 1330 </w:t>
            </w:r>
            <w:r w:rsidR="007A1722">
              <w:rPr>
                <w:rFonts w:ascii="Times New Roman" w:hAnsi="Times New Roman" w:cs="Calibri"/>
                <w:color w:val="333333"/>
              </w:rPr>
              <w:t>mm</w:t>
            </w:r>
          </w:p>
          <w:p w14:paraId="6A1B42C3" w14:textId="00DF9092" w:rsidR="005367B0" w:rsidRDefault="00000000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 xml:space="preserve">-wysokość </w:t>
            </w:r>
            <w:r w:rsidR="007A1722">
              <w:rPr>
                <w:rFonts w:ascii="Times New Roman" w:hAnsi="Times New Roman" w:cs="Calibri"/>
                <w:color w:val="333333"/>
              </w:rPr>
              <w:t>od podłogi do płyty górnej</w:t>
            </w:r>
            <w:r w:rsidR="00162AA7">
              <w:rPr>
                <w:rFonts w:ascii="Times New Roman" w:hAnsi="Times New Roman" w:cs="Calibri"/>
                <w:color w:val="333333"/>
              </w:rPr>
              <w:t>: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 </w:t>
            </w:r>
            <w:r w:rsidR="00517C83">
              <w:rPr>
                <w:rFonts w:ascii="Times New Roman" w:hAnsi="Times New Roman" w:cs="Calibri"/>
                <w:color w:val="333333"/>
              </w:rPr>
              <w:t xml:space="preserve">od </w:t>
            </w:r>
            <w:r w:rsidR="007A1722">
              <w:rPr>
                <w:rFonts w:ascii="Times New Roman" w:hAnsi="Times New Roman" w:cs="Calibri"/>
                <w:color w:val="333333"/>
              </w:rPr>
              <w:t>900</w:t>
            </w:r>
            <w:r w:rsidR="00517C83">
              <w:rPr>
                <w:rFonts w:ascii="Times New Roman" w:hAnsi="Times New Roman" w:cs="Calibri"/>
                <w:color w:val="333333"/>
              </w:rPr>
              <w:t xml:space="preserve"> do 920</w:t>
            </w:r>
            <w:r w:rsidR="00162AA7">
              <w:rPr>
                <w:rFonts w:ascii="Times New Roman" w:hAnsi="Times New Roman" w:cs="Calibri"/>
                <w:color w:val="333333"/>
              </w:rPr>
              <w:t xml:space="preserve"> mm</w:t>
            </w:r>
            <w:r w:rsidR="007A1722">
              <w:rPr>
                <w:rFonts w:ascii="Times New Roman" w:hAnsi="Times New Roman" w:cs="Calibri"/>
                <w:color w:val="333333"/>
              </w:rPr>
              <w:t xml:space="preserve"> </w:t>
            </w:r>
          </w:p>
          <w:p w14:paraId="32DD1E5D" w14:textId="03940BDA" w:rsidR="005367B0" w:rsidRDefault="00000000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cs="Calibri"/>
                <w:color w:val="333333"/>
              </w:rPr>
              <w:t xml:space="preserve">- </w:t>
            </w:r>
            <w:r w:rsidR="007A1722">
              <w:rPr>
                <w:rFonts w:ascii="Times New Roman" w:hAnsi="Times New Roman" w:cs="Calibri"/>
                <w:color w:val="333333"/>
              </w:rPr>
              <w:t>odległość zaworu spustowego od podłogi</w:t>
            </w:r>
            <w:r w:rsidR="00162AA7">
              <w:rPr>
                <w:rFonts w:ascii="Times New Roman" w:hAnsi="Times New Roman" w:cs="Calibri"/>
                <w:color w:val="333333"/>
              </w:rPr>
              <w:t xml:space="preserve">: </w:t>
            </w:r>
            <w:r w:rsidR="00517C83">
              <w:rPr>
                <w:rFonts w:ascii="Times New Roman" w:hAnsi="Times New Roman" w:cs="Calibri"/>
                <w:color w:val="333333"/>
              </w:rPr>
              <w:t xml:space="preserve">od </w:t>
            </w:r>
            <w:r w:rsidR="007A1722">
              <w:rPr>
                <w:rFonts w:ascii="Times New Roman" w:hAnsi="Times New Roman" w:cs="Calibri"/>
                <w:color w:val="333333"/>
              </w:rPr>
              <w:t>290</w:t>
            </w:r>
            <w:r w:rsidR="00517C83">
              <w:rPr>
                <w:rFonts w:ascii="Times New Roman" w:hAnsi="Times New Roman" w:cs="Calibri"/>
                <w:color w:val="333333"/>
              </w:rPr>
              <w:t xml:space="preserve"> do 300</w:t>
            </w:r>
            <w:r w:rsidR="00162AA7">
              <w:rPr>
                <w:rFonts w:ascii="Times New Roman" w:hAnsi="Times New Roman" w:cs="Calibri"/>
                <w:color w:val="333333"/>
              </w:rPr>
              <w:t xml:space="preserve">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A25C" w14:textId="5E30E9B7" w:rsidR="005367B0" w:rsidRDefault="007A172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95AF" w14:textId="77777777" w:rsidR="005367B0" w:rsidRDefault="005367B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2A5ADA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4D981A11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0A51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8D21" w14:textId="5D693433" w:rsidR="001726C5" w:rsidRDefault="001726C5" w:rsidP="001726C5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Moc grzewcza</w:t>
            </w:r>
            <w:r w:rsidR="00162AA7">
              <w:rPr>
                <w:rFonts w:ascii="Times New Roman" w:hAnsi="Times New Roman"/>
                <w:color w:val="333333"/>
              </w:rPr>
              <w:t>: od 29 do 30</w:t>
            </w:r>
            <w:r>
              <w:rPr>
                <w:rFonts w:ascii="Times New Roman" w:hAnsi="Times New Roman"/>
                <w:color w:val="333333"/>
              </w:rPr>
              <w:t xml:space="preserve"> kW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24AD" w14:textId="23A15EDD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B3B9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12A6DD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33A2868D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D757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044A" w14:textId="6B7A5C4D" w:rsidR="001726C5" w:rsidRDefault="001726C5" w:rsidP="001726C5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Zużycie pary</w:t>
            </w:r>
            <w:r w:rsidR="00162AA7">
              <w:rPr>
                <w:rFonts w:ascii="Times New Roman" w:hAnsi="Times New Roman"/>
                <w:color w:val="333333"/>
              </w:rPr>
              <w:t>:</w:t>
            </w:r>
            <w:r>
              <w:rPr>
                <w:rFonts w:ascii="Times New Roman" w:hAnsi="Times New Roman"/>
                <w:color w:val="333333"/>
              </w:rPr>
              <w:t xml:space="preserve"> </w:t>
            </w:r>
            <w:r w:rsidR="00162AA7">
              <w:rPr>
                <w:rFonts w:ascii="Times New Roman" w:hAnsi="Times New Roman"/>
                <w:color w:val="333333"/>
              </w:rPr>
              <w:t xml:space="preserve">od 40 do </w:t>
            </w:r>
            <w:r>
              <w:rPr>
                <w:rFonts w:ascii="Times New Roman" w:hAnsi="Times New Roman"/>
                <w:color w:val="333333"/>
              </w:rPr>
              <w:t>4</w:t>
            </w:r>
            <w:r w:rsidR="00162AA7">
              <w:rPr>
                <w:rFonts w:ascii="Times New Roman" w:hAnsi="Times New Roman"/>
                <w:color w:val="333333"/>
              </w:rPr>
              <w:t>5</w:t>
            </w:r>
            <w:r>
              <w:rPr>
                <w:rFonts w:ascii="Times New Roman" w:hAnsi="Times New Roman"/>
                <w:color w:val="333333"/>
              </w:rPr>
              <w:t xml:space="preserve"> kg/h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6301" w14:textId="0ABC0E2A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C1DA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B2B3A5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6DC0AF18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A4FC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FB83" w14:textId="77777777" w:rsidR="001726C5" w:rsidRDefault="001726C5" w:rsidP="001726C5">
            <w:pPr>
              <w:spacing w:after="150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Pojemność ogrzewacza 28 dm3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B19F" w14:textId="1A0F5804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1101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F630F3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41C58C32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1D3D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67D4" w14:textId="77777777" w:rsidR="001726C5" w:rsidRDefault="001726C5" w:rsidP="001726C5">
            <w:pPr>
              <w:pStyle w:val="Nagwek4"/>
              <w:spacing w:before="0" w:after="150"/>
              <w:rPr>
                <w:rFonts w:ascii="Times New Roman" w:eastAsia="Tahoma" w:hAnsi="Times New Roman" w:cs="Tahoma"/>
                <w:i w:val="0"/>
                <w:color w:val="333333"/>
              </w:rPr>
            </w:pPr>
            <w:r>
              <w:rPr>
                <w:rFonts w:ascii="Times New Roman" w:eastAsia="Tahoma" w:hAnsi="Times New Roman" w:cs="Tahoma"/>
                <w:i w:val="0"/>
                <w:color w:val="333333"/>
              </w:rPr>
              <w:t>Ciśnienie robocze pary wodnej 0,04 MPa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127A" w14:textId="59B052B7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795B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F58A41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231F0749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36ED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F6FD" w14:textId="77777777" w:rsidR="001726C5" w:rsidRDefault="001726C5" w:rsidP="001726C5">
            <w:pPr>
              <w:pStyle w:val="Nagwek4"/>
              <w:spacing w:before="0" w:after="150"/>
              <w:rPr>
                <w:rFonts w:ascii="Times New Roman" w:eastAsia="Tahoma" w:hAnsi="Times New Roman" w:cs="Tahoma"/>
                <w:i w:val="0"/>
                <w:color w:val="333333"/>
              </w:rPr>
            </w:pPr>
            <w:r>
              <w:rPr>
                <w:rFonts w:ascii="Times New Roman" w:eastAsia="Tahoma" w:hAnsi="Times New Roman" w:cs="Tahoma"/>
                <w:i w:val="0"/>
                <w:color w:val="333333"/>
              </w:rPr>
              <w:t>Temperatura robocza pary wodnej 110</w:t>
            </w:r>
            <w:r>
              <w:rPr>
                <w:color w:val="333333"/>
              </w:rPr>
              <w:t>°</w:t>
            </w:r>
            <w:r>
              <w:rPr>
                <w:rFonts w:ascii="Times New Roman" w:hAnsi="Times New Roman"/>
                <w:i w:val="0"/>
                <w:iCs w:val="0"/>
                <w:color w:val="333333"/>
              </w:rPr>
              <w:t xml:space="preserve"> 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4066" w14:textId="5C621856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3F88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2BF9E8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09038DD1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325D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187E" w14:textId="77777777" w:rsidR="001726C5" w:rsidRDefault="001726C5" w:rsidP="001726C5">
            <w:pPr>
              <w:pStyle w:val="Nagwek4"/>
              <w:spacing w:before="0" w:after="150"/>
              <w:rPr>
                <w:rFonts w:ascii="Times New Roman" w:eastAsia="Tahoma" w:hAnsi="Times New Roman" w:cs="Tahoma"/>
                <w:i w:val="0"/>
                <w:color w:val="333333"/>
              </w:rPr>
            </w:pPr>
            <w:r>
              <w:rPr>
                <w:rFonts w:ascii="Times New Roman" w:eastAsia="Tahoma" w:hAnsi="Times New Roman" w:cs="Tahoma"/>
                <w:i w:val="0"/>
                <w:color w:val="333333"/>
              </w:rPr>
              <w:t xml:space="preserve">Przyłącze instalacji pary G 1* </w:t>
            </w:r>
            <w:r w:rsidRPr="002B05C2">
              <w:rPr>
                <w:rFonts w:ascii="Times New Roman" w:eastAsia="Tahoma" w:hAnsi="Times New Roman" w:cs="Tahoma"/>
                <w:i w:val="0"/>
                <w:color w:val="000000" w:themeColor="text1"/>
              </w:rPr>
              <w:t>lub wąż średnica wew. 38mm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533D" w14:textId="3A4C7DA0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5794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668B87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702D4CE1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413F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022C" w14:textId="3A8AAA2F" w:rsidR="001726C5" w:rsidRPr="002B05C2" w:rsidRDefault="001726C5" w:rsidP="001726C5">
            <w:pPr>
              <w:pStyle w:val="Nagwek4"/>
              <w:spacing w:before="0" w:after="150"/>
              <w:rPr>
                <w:rFonts w:ascii="Times New Roman" w:eastAsia="Tahoma" w:hAnsi="Times New Roman" w:cs="Tahoma"/>
                <w:i w:val="0"/>
                <w:color w:val="EE0000"/>
              </w:rPr>
            </w:pPr>
            <w:r w:rsidRPr="002B05C2">
              <w:rPr>
                <w:rFonts w:ascii="Times New Roman" w:eastAsia="Tahoma" w:hAnsi="Times New Roman" w:cs="Tahoma"/>
                <w:i w:val="0"/>
                <w:color w:val="auto"/>
              </w:rPr>
              <w:t xml:space="preserve">Przyłącze instalacji kondensatu </w:t>
            </w:r>
            <w:r w:rsidR="005F2550">
              <w:rPr>
                <w:rFonts w:ascii="Times New Roman" w:eastAsia="Tahoma" w:hAnsi="Times New Roman" w:cs="Tahoma"/>
                <w:i w:val="0"/>
                <w:color w:val="auto"/>
              </w:rPr>
              <w:t xml:space="preserve">G ¾”  lub </w:t>
            </w:r>
            <w:r w:rsidRPr="002B05C2">
              <w:rPr>
                <w:rFonts w:ascii="Times New Roman" w:eastAsia="Tahoma" w:hAnsi="Times New Roman" w:cs="Tahoma"/>
                <w:i w:val="0"/>
                <w:color w:val="auto"/>
              </w:rPr>
              <w:t>G</w:t>
            </w:r>
            <w:r w:rsidR="00925398">
              <w:rPr>
                <w:rFonts w:ascii="Times New Roman" w:eastAsia="Tahoma" w:hAnsi="Times New Roman" w:cs="Tahoma"/>
                <w:i w:val="0"/>
                <w:color w:val="auto"/>
              </w:rPr>
              <w:t xml:space="preserve"> </w:t>
            </w:r>
            <w:r w:rsidR="005F2550">
              <w:rPr>
                <w:rFonts w:ascii="Times New Roman" w:eastAsia="Tahoma" w:hAnsi="Times New Roman" w:cs="Tahoma"/>
                <w:i w:val="0"/>
                <w:color w:val="auto"/>
              </w:rPr>
              <w:t>1/2</w:t>
            </w:r>
            <w:r w:rsidRPr="002B05C2">
              <w:rPr>
                <w:rFonts w:ascii="Times New Roman" w:eastAsia="Tahoma" w:hAnsi="Times New Roman" w:cs="Tahoma"/>
                <w:i w:val="0"/>
                <w:color w:val="auto"/>
              </w:rPr>
              <w:t>” lub wąż średnica wew. 12,5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4E97" w14:textId="237C298F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D350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86A9CF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33DAB7AC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D6EA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A4F4" w14:textId="77777777" w:rsidR="001726C5" w:rsidRPr="002B05C2" w:rsidRDefault="001726C5" w:rsidP="001726C5">
            <w:pPr>
              <w:spacing w:after="150"/>
              <w:rPr>
                <w:rFonts w:ascii="Times New Roman" w:hAnsi="Times New Roman"/>
                <w:color w:val="EE0000"/>
              </w:rPr>
            </w:pPr>
            <w:r w:rsidRPr="002B05C2">
              <w:rPr>
                <w:rFonts w:ascii="Times New Roman" w:hAnsi="Times New Roman"/>
              </w:rPr>
              <w:t xml:space="preserve">Zawór odcinający parowy (kulowy) G1"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E53B" w14:textId="6D5322E5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D1F0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61C54C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26C5" w14:paraId="410C5278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0AC3" w14:textId="77777777" w:rsidR="001726C5" w:rsidRDefault="001726C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CD67" w14:textId="6C8AA233" w:rsidR="001726C5" w:rsidRPr="002B05C2" w:rsidRDefault="001726C5" w:rsidP="001726C5">
            <w:pPr>
              <w:spacing w:after="150"/>
              <w:rPr>
                <w:rFonts w:ascii="Times New Roman" w:hAnsi="Times New Roman"/>
                <w:color w:val="EE0000"/>
              </w:rPr>
            </w:pPr>
            <w:r w:rsidRPr="002B05C2">
              <w:rPr>
                <w:rFonts w:ascii="Times New Roman" w:hAnsi="Times New Roman"/>
              </w:rPr>
              <w:t xml:space="preserve">Odwadniacz parowy </w:t>
            </w:r>
            <w:r w:rsidR="005F2550">
              <w:rPr>
                <w:rFonts w:ascii="Times New Roman" w:hAnsi="Times New Roman"/>
              </w:rPr>
              <w:t xml:space="preserve">G3/4” lub </w:t>
            </w:r>
            <w:r w:rsidRPr="002B05C2">
              <w:rPr>
                <w:rFonts w:ascii="Times New Roman" w:hAnsi="Times New Roman"/>
              </w:rPr>
              <w:t>G</w:t>
            </w:r>
            <w:r w:rsidR="00925398">
              <w:rPr>
                <w:rFonts w:ascii="Times New Roman" w:hAnsi="Times New Roman"/>
              </w:rPr>
              <w:t xml:space="preserve"> </w:t>
            </w:r>
            <w:r w:rsidR="005F2550">
              <w:rPr>
                <w:rFonts w:ascii="Times New Roman" w:hAnsi="Times New Roman"/>
              </w:rPr>
              <w:t>1/2</w:t>
            </w:r>
            <w:r w:rsidRPr="002B05C2">
              <w:rPr>
                <w:rFonts w:ascii="Times New Roman" w:hAnsi="Times New Roman"/>
              </w:rPr>
              <w:t xml:space="preserve">”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DE34" w14:textId="296EA421" w:rsidR="001726C5" w:rsidRDefault="001726C5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F75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F68" w14:textId="77777777" w:rsidR="001726C5" w:rsidRDefault="001726C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4415FD" w14:textId="77777777" w:rsidR="001726C5" w:rsidRDefault="001726C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034D5" w14:paraId="72C6FC6F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6FF7" w14:textId="77777777" w:rsidR="00E034D5" w:rsidRDefault="00E034D5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251A" w14:textId="0D9B1194" w:rsidR="00E034D5" w:rsidRPr="002B05C2" w:rsidRDefault="00AD1873" w:rsidP="001726C5">
            <w:pPr>
              <w:spacing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Wyposażony w armaturę bezpieczeństwa z zaworem nastawionym na ciśnienie otwarcia 0,05 </w:t>
            </w:r>
            <w:proofErr w:type="spellStart"/>
            <w:r>
              <w:rPr>
                <w:rFonts w:ascii="Times New Roman" w:hAnsi="Times New Roman"/>
              </w:rPr>
              <w:t>MPa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5680" w14:textId="327D57B9" w:rsidR="00E034D5" w:rsidRPr="000F756E" w:rsidRDefault="00AD1873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303C" w14:textId="77777777" w:rsidR="00E034D5" w:rsidRDefault="00E034D5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EF4F6E" w14:textId="77777777" w:rsidR="00E034D5" w:rsidRDefault="00E034D5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5398" w14:paraId="75261080" w14:textId="77777777" w:rsidTr="002B05C2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DB07" w14:textId="77777777" w:rsidR="00925398" w:rsidRDefault="00925398" w:rsidP="001726C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99A6" w14:textId="245326AC" w:rsidR="00925398" w:rsidRPr="002B05C2" w:rsidRDefault="00925398" w:rsidP="001726C5">
            <w:pPr>
              <w:spacing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Urządzenie należy wpiąć w istniejącą instalację </w:t>
            </w:r>
            <w:r w:rsidR="00AD1873">
              <w:rPr>
                <w:rFonts w:ascii="Times New Roman" w:hAnsi="Times New Roman"/>
              </w:rPr>
              <w:t xml:space="preserve">zasilania parą technologiczną </w:t>
            </w:r>
            <w:r>
              <w:rPr>
                <w:rFonts w:ascii="Times New Roman" w:hAnsi="Times New Roman"/>
              </w:rPr>
              <w:t>u Zamawiającego</w:t>
            </w:r>
            <w:r w:rsidR="00AD1873">
              <w:rPr>
                <w:rFonts w:ascii="Times New Roman" w:hAnsi="Times New Roman"/>
              </w:rPr>
              <w:t xml:space="preserve">. </w:t>
            </w:r>
            <w:r w:rsidR="00013521">
              <w:rPr>
                <w:rFonts w:ascii="Times New Roman" w:hAnsi="Times New Roman"/>
              </w:rPr>
              <w:t>Przyłącze pary i wody ¾”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43C2" w14:textId="049A6A87" w:rsidR="00925398" w:rsidRPr="000F756E" w:rsidRDefault="00925398" w:rsidP="001726C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23C6" w14:textId="77777777" w:rsidR="00925398" w:rsidRDefault="00925398" w:rsidP="001726C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DC228C" w14:textId="77777777" w:rsidR="00925398" w:rsidRDefault="00925398" w:rsidP="001726C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7B0" w14:paraId="28643D61" w14:textId="77777777" w:rsidTr="002B05C2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4724" w14:textId="77777777" w:rsidR="005367B0" w:rsidRDefault="005367B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62EE7F" w14:textId="77777777" w:rsidR="005367B0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367B0" w14:paraId="643CBB3B" w14:textId="77777777" w:rsidTr="002B05C2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8937168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7271FB" w14:textId="77777777" w:rsidR="005367B0" w:rsidRDefault="005367B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8B83CD" w14:textId="77777777" w:rsidR="005367B0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4C0C3D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7E65EA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7188F42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7B0" w14:paraId="707E11DC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8E7A1A0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302CC6" w14:textId="77777777" w:rsidR="005367B0" w:rsidRDefault="005367B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3283DF" w14:textId="77777777" w:rsidR="005367B0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F9B09F" w14:textId="77777777" w:rsidR="005367B0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F9767D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437221" w14:textId="77777777" w:rsidR="005367B0" w:rsidRDefault="005367B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335076FB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599E049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3E39A6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3642B5" w14:textId="5EB13235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min.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5AA1CCD" w14:textId="4EE008A6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1FD8D5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2CE66F4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6340F0CB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C805E65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B2090E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12390C" w14:textId="03B8A9A4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236ED4" w14:textId="5E50AA2E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85FA350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092E46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6AFFFDFC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4EE63B3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738EBD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37B1CB" w14:textId="579D89FD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AC7704" w14:textId="51C3A299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5E85C1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3E2AE3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23B6C878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3E015E3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B44F0E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49784C" w14:textId="5941B2CE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98B588" w14:textId="48755FE7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78E58C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0AD5BE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2F8E190A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881023D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3FACC2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D37D12" w14:textId="2228049A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571F946" w14:textId="744551BF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74D52F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D235559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68F4A7BD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4985683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3BBE60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033A19" w14:textId="225E095F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D8A707" w14:textId="0C9A3417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68C7821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E979DC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2F74FDE6" w14:textId="77777777" w:rsidTr="002B05C2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68D4DB1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EA3BEC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097E30" w14:textId="12CD2123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53ACCC8" w14:textId="627CF9D4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CEEA39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FC772E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58D8" w14:paraId="2F714E07" w14:textId="77777777" w:rsidTr="00617FEE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311D597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3BBF09" w14:textId="77777777" w:rsidR="00AB58D8" w:rsidRDefault="00AB58D8" w:rsidP="00AB58D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1C8ECE" w14:textId="6F892A1B" w:rsidR="00AB58D8" w:rsidRDefault="00AB58D8" w:rsidP="00AB58D8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Paszport techniczny/ karta urządzenia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9F3E73" w14:textId="7C2143D1" w:rsidR="00AB58D8" w:rsidRDefault="00AB58D8" w:rsidP="00AB58D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2BC08E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86EE51" w14:textId="77777777" w:rsidR="00AB58D8" w:rsidRDefault="00AB58D8" w:rsidP="00AB58D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1ABF008" w14:textId="77777777" w:rsidR="005367B0" w:rsidRDefault="005367B0" w:rsidP="005F2550">
      <w:pPr>
        <w:pStyle w:val="Tekstpodstawowy"/>
        <w:rPr>
          <w:rFonts w:ascii="Times New Roman" w:hAnsi="Times New Roman"/>
        </w:rPr>
      </w:pPr>
    </w:p>
    <w:sectPr w:rsidR="005367B0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7694B"/>
    <w:multiLevelType w:val="multilevel"/>
    <w:tmpl w:val="62BA0E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C32E4E"/>
    <w:multiLevelType w:val="multilevel"/>
    <w:tmpl w:val="61EAAB3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8B0D78"/>
    <w:multiLevelType w:val="multilevel"/>
    <w:tmpl w:val="8FAA028E"/>
    <w:lvl w:ilvl="0">
      <w:start w:val="1"/>
      <w:numFmt w:val="decimal"/>
      <w:lvlText w:val="%1."/>
      <w:lvlJc w:val="right"/>
      <w:pPr>
        <w:tabs>
          <w:tab w:val="num" w:pos="290"/>
        </w:tabs>
        <w:ind w:left="92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96409051">
    <w:abstractNumId w:val="2"/>
  </w:num>
  <w:num w:numId="2" w16cid:durableId="1340696108">
    <w:abstractNumId w:val="1"/>
  </w:num>
  <w:num w:numId="3" w16cid:durableId="13507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B0"/>
    <w:rsid w:val="00013521"/>
    <w:rsid w:val="00162AA7"/>
    <w:rsid w:val="001726C5"/>
    <w:rsid w:val="00224930"/>
    <w:rsid w:val="002854AC"/>
    <w:rsid w:val="002B05C2"/>
    <w:rsid w:val="002F293B"/>
    <w:rsid w:val="00407372"/>
    <w:rsid w:val="00517C83"/>
    <w:rsid w:val="005367B0"/>
    <w:rsid w:val="0056020A"/>
    <w:rsid w:val="005F2550"/>
    <w:rsid w:val="006117EC"/>
    <w:rsid w:val="00697AF8"/>
    <w:rsid w:val="007A1722"/>
    <w:rsid w:val="008A0A95"/>
    <w:rsid w:val="009153FE"/>
    <w:rsid w:val="00925398"/>
    <w:rsid w:val="00975297"/>
    <w:rsid w:val="009B6E61"/>
    <w:rsid w:val="00AB58D8"/>
    <w:rsid w:val="00AD1873"/>
    <w:rsid w:val="00B47E51"/>
    <w:rsid w:val="00B84FF8"/>
    <w:rsid w:val="00C54FDB"/>
    <w:rsid w:val="00E034D5"/>
    <w:rsid w:val="00E36C7A"/>
    <w:rsid w:val="00F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95519"/>
  <w15:docId w15:val="{7828C7E7-02AE-4441-9910-7DE32758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16</cp:revision>
  <cp:lastPrinted>2025-11-24T09:15:00Z</cp:lastPrinted>
  <dcterms:created xsi:type="dcterms:W3CDTF">2026-02-17T12:07:00Z</dcterms:created>
  <dcterms:modified xsi:type="dcterms:W3CDTF">2026-03-07T22:07:00Z</dcterms:modified>
  <dc:language>pl-PL</dc:language>
</cp:coreProperties>
</file>